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9D39B36" w14:textId="77777777" w:rsidR="008A2E6A" w:rsidRDefault="00D552E1" w:rsidP="00D552E1">
      <w:pPr>
        <w:rPr>
          <w:rtl/>
        </w:rPr>
      </w:pPr>
      <w:r>
        <w:rPr>
          <w:rFonts w:ascii="Arial" w:eastAsia="Times New Roman" w:hAnsi="Arial" w:cs="David"/>
          <w:b/>
          <w:bCs/>
          <w:noProof/>
          <w:color w:val="000000"/>
          <w:sz w:val="30"/>
          <w:szCs w:val="30"/>
          <w:rtl/>
        </w:rPr>
        <w:drawing>
          <wp:anchor distT="0" distB="0" distL="114300" distR="114300" simplePos="0" relativeHeight="251659264" behindDoc="0" locked="0" layoutInCell="1" allowOverlap="1" wp14:anchorId="307AA286" wp14:editId="3B33796E">
            <wp:simplePos x="0" y="0"/>
            <wp:positionH relativeFrom="margin">
              <wp:align>center</wp:align>
            </wp:positionH>
            <wp:positionV relativeFrom="paragraph">
              <wp:posOffset>0</wp:posOffset>
            </wp:positionV>
            <wp:extent cx="1770380" cy="1009650"/>
            <wp:effectExtent l="0" t="0" r="127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70380" cy="10096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5F641BC" w14:textId="77777777" w:rsidR="00D552E1" w:rsidRDefault="00D552E1">
      <w:pPr>
        <w:rPr>
          <w:rtl/>
        </w:rPr>
      </w:pPr>
    </w:p>
    <w:p w14:paraId="534477FA" w14:textId="77777777" w:rsidR="00D552E1" w:rsidRDefault="00D552E1">
      <w:pPr>
        <w:rPr>
          <w:rtl/>
        </w:rPr>
      </w:pPr>
    </w:p>
    <w:p w14:paraId="04BB91E2" w14:textId="77777777" w:rsidR="00D552E1" w:rsidRDefault="00D552E1">
      <w:pPr>
        <w:rPr>
          <w:rtl/>
        </w:rPr>
      </w:pPr>
    </w:p>
    <w:p w14:paraId="492368B4" w14:textId="4CF2782C" w:rsidR="00DA369F" w:rsidRDefault="00DA369F" w:rsidP="00A655E4">
      <w:pPr>
        <w:spacing w:after="0" w:line="360" w:lineRule="auto"/>
        <w:jc w:val="center"/>
        <w:rPr>
          <w:rFonts w:ascii="Arial" w:eastAsia="Times New Roman" w:hAnsi="Arial" w:cs="David"/>
          <w:b/>
          <w:bCs/>
          <w:color w:val="000000"/>
          <w:sz w:val="30"/>
          <w:szCs w:val="30"/>
          <w:shd w:val="clear" w:color="auto" w:fill="FFFFFF"/>
          <w:rtl/>
        </w:rPr>
      </w:pPr>
      <w:r>
        <w:rPr>
          <w:rFonts w:ascii="Arial" w:eastAsia="Times New Roman" w:hAnsi="Arial" w:cs="David" w:hint="cs"/>
          <w:b/>
          <w:bCs/>
          <w:color w:val="000000"/>
          <w:sz w:val="30"/>
          <w:szCs w:val="30"/>
          <w:shd w:val="clear" w:color="auto" w:fill="FFFFFF"/>
          <w:rtl/>
        </w:rPr>
        <w:t>קול קורא</w:t>
      </w:r>
      <w:r w:rsidR="00D552E1">
        <w:rPr>
          <w:rFonts w:ascii="Arial" w:eastAsia="Times New Roman" w:hAnsi="Arial" w:cs="David" w:hint="cs"/>
          <w:b/>
          <w:bCs/>
          <w:color w:val="000000"/>
          <w:sz w:val="30"/>
          <w:szCs w:val="30"/>
          <w:shd w:val="clear" w:color="auto" w:fill="FFFFFF"/>
          <w:rtl/>
        </w:rPr>
        <w:t xml:space="preserve"> מס' </w:t>
      </w:r>
      <w:r w:rsidR="00A655E4">
        <w:rPr>
          <w:rFonts w:ascii="Arial" w:eastAsia="Times New Roman" w:hAnsi="Arial" w:cs="David" w:hint="cs"/>
          <w:b/>
          <w:bCs/>
          <w:color w:val="000000"/>
          <w:sz w:val="30"/>
          <w:szCs w:val="30"/>
          <w:shd w:val="clear" w:color="auto" w:fill="FFFFFF"/>
          <w:rtl/>
        </w:rPr>
        <w:t>10/2018</w:t>
      </w:r>
      <w:bookmarkStart w:id="0" w:name="_GoBack"/>
      <w:bookmarkEnd w:id="0"/>
      <w:r w:rsidR="00C407B9">
        <w:rPr>
          <w:rFonts w:ascii="Arial" w:eastAsia="Times New Roman" w:hAnsi="Arial" w:cs="David" w:hint="cs"/>
          <w:b/>
          <w:bCs/>
          <w:color w:val="000000"/>
          <w:sz w:val="30"/>
          <w:szCs w:val="30"/>
          <w:shd w:val="clear" w:color="auto" w:fill="FFFFFF"/>
          <w:rtl/>
        </w:rPr>
        <w:t xml:space="preserve"> </w:t>
      </w:r>
    </w:p>
    <w:p w14:paraId="0B93054E" w14:textId="2B9AFC97" w:rsidR="00DA369F" w:rsidRPr="005E79C1" w:rsidRDefault="00D93736" w:rsidP="00D93736">
      <w:pPr>
        <w:spacing w:after="0" w:line="360" w:lineRule="auto"/>
        <w:jc w:val="center"/>
        <w:rPr>
          <w:rFonts w:ascii="Arial" w:eastAsia="Times New Roman" w:hAnsi="Arial" w:cs="David"/>
          <w:b/>
          <w:bCs/>
          <w:color w:val="000000"/>
          <w:sz w:val="30"/>
          <w:szCs w:val="30"/>
          <w:shd w:val="clear" w:color="auto" w:fill="FFFFFF"/>
          <w:rtl/>
        </w:rPr>
      </w:pPr>
      <w:r>
        <w:rPr>
          <w:rFonts w:ascii="Arial" w:eastAsia="Times New Roman" w:hAnsi="Arial" w:cs="David" w:hint="cs"/>
          <w:b/>
          <w:bCs/>
          <w:color w:val="000000"/>
          <w:sz w:val="30"/>
          <w:szCs w:val="30"/>
          <w:shd w:val="clear" w:color="auto" w:fill="FFFFFF"/>
          <w:rtl/>
        </w:rPr>
        <w:t>להפעלת קרן "עם הספר" לתרגום ספרות עברית</w:t>
      </w:r>
    </w:p>
    <w:p w14:paraId="61930F53" w14:textId="77777777" w:rsidR="00D93736" w:rsidRDefault="00D93736" w:rsidP="00D93736">
      <w:pPr>
        <w:pStyle w:val="ae"/>
        <w:tabs>
          <w:tab w:val="clear" w:pos="4153"/>
          <w:tab w:val="clear" w:pos="8306"/>
        </w:tabs>
        <w:spacing w:before="60" w:line="240" w:lineRule="auto"/>
        <w:rPr>
          <w:szCs w:val="24"/>
        </w:rPr>
      </w:pPr>
      <w:r w:rsidRPr="009541E5">
        <w:rPr>
          <w:rFonts w:hint="cs"/>
          <w:szCs w:val="24"/>
          <w:rtl/>
        </w:rPr>
        <w:t xml:space="preserve">משרד התרבות והספורט (להלן </w:t>
      </w:r>
      <w:r w:rsidRPr="00581B19">
        <w:rPr>
          <w:rFonts w:hint="cs"/>
          <w:b/>
          <w:bCs/>
          <w:szCs w:val="24"/>
          <w:rtl/>
        </w:rPr>
        <w:t>"המשרד"</w:t>
      </w:r>
      <w:r w:rsidRPr="009541E5">
        <w:rPr>
          <w:rFonts w:hint="cs"/>
          <w:szCs w:val="24"/>
          <w:rtl/>
        </w:rPr>
        <w:t>) מעונין לקבל הצע</w:t>
      </w:r>
      <w:r>
        <w:rPr>
          <w:rFonts w:hint="cs"/>
          <w:szCs w:val="24"/>
          <w:rtl/>
        </w:rPr>
        <w:t>ות להפעלת קרן לתרגום ספרות עברית</w:t>
      </w:r>
      <w:r w:rsidRPr="009541E5">
        <w:rPr>
          <w:rFonts w:hint="cs"/>
          <w:szCs w:val="24"/>
          <w:rtl/>
        </w:rPr>
        <w:t xml:space="preserve"> (להלן </w:t>
      </w:r>
      <w:r w:rsidRPr="00581B19">
        <w:rPr>
          <w:rFonts w:hint="cs"/>
          <w:b/>
          <w:bCs/>
          <w:szCs w:val="24"/>
          <w:rtl/>
        </w:rPr>
        <w:t>"הקרן"</w:t>
      </w:r>
      <w:r w:rsidRPr="009541E5">
        <w:rPr>
          <w:rFonts w:hint="cs"/>
          <w:szCs w:val="24"/>
          <w:rtl/>
        </w:rPr>
        <w:t>).</w:t>
      </w:r>
    </w:p>
    <w:p w14:paraId="24E250C8" w14:textId="289BDF14" w:rsidR="003E701C" w:rsidRPr="007D4DD1" w:rsidRDefault="003E701C" w:rsidP="007D4DD1">
      <w:pPr>
        <w:pStyle w:val="ae"/>
        <w:tabs>
          <w:tab w:val="clear" w:pos="4153"/>
          <w:tab w:val="clear" w:pos="8306"/>
        </w:tabs>
        <w:spacing w:before="60" w:line="240" w:lineRule="auto"/>
        <w:rPr>
          <w:szCs w:val="24"/>
          <w:rtl/>
        </w:rPr>
      </w:pPr>
      <w:r w:rsidRPr="007D4DD1">
        <w:rPr>
          <w:rFonts w:hint="cs"/>
          <w:szCs w:val="24"/>
          <w:rtl/>
        </w:rPr>
        <w:t xml:space="preserve">הקרן הינה מפעל שיזם </w:t>
      </w:r>
      <w:proofErr w:type="spellStart"/>
      <w:r w:rsidRPr="007D4DD1">
        <w:rPr>
          <w:rFonts w:hint="cs"/>
          <w:szCs w:val="24"/>
          <w:rtl/>
        </w:rPr>
        <w:t>מינהל</w:t>
      </w:r>
      <w:proofErr w:type="spellEnd"/>
      <w:r w:rsidRPr="007D4DD1">
        <w:rPr>
          <w:rFonts w:hint="cs"/>
          <w:szCs w:val="24"/>
          <w:rtl/>
        </w:rPr>
        <w:t xml:space="preserve"> התרבות ומשרד התרבות והספורט על מנת שספרים של סופרים ישראליים יתורגמו לשפות זרות ויצאו לאור בחו"ל. הקרן תסייע בסבסוד תרגום חלקים מתוך ספרים של סופרים ישראלים לאנגלית ולשפות אחרות בכל הסוגות של הספרות היפה.</w:t>
      </w:r>
    </w:p>
    <w:p w14:paraId="138FABD6" w14:textId="538CA8F7" w:rsidR="00D93736" w:rsidRDefault="00D93736" w:rsidP="00B74BC9">
      <w:pPr>
        <w:pStyle w:val="ae"/>
        <w:tabs>
          <w:tab w:val="clear" w:pos="4153"/>
          <w:tab w:val="clear" w:pos="8306"/>
        </w:tabs>
        <w:spacing w:before="60" w:line="240" w:lineRule="auto"/>
        <w:rPr>
          <w:szCs w:val="24"/>
        </w:rPr>
      </w:pPr>
      <w:bookmarkStart w:id="1" w:name="_Ref433794464"/>
      <w:r w:rsidRPr="00B33918">
        <w:rPr>
          <w:szCs w:val="24"/>
          <w:rtl/>
        </w:rPr>
        <w:t>ה</w:t>
      </w:r>
      <w:r>
        <w:rPr>
          <w:rFonts w:hint="cs"/>
          <w:szCs w:val="24"/>
          <w:rtl/>
        </w:rPr>
        <w:t>תקציב המיועד</w:t>
      </w:r>
      <w:r w:rsidRPr="00B33918">
        <w:rPr>
          <w:szCs w:val="24"/>
          <w:rtl/>
        </w:rPr>
        <w:t xml:space="preserve"> </w:t>
      </w:r>
      <w:r>
        <w:rPr>
          <w:rFonts w:hint="cs"/>
          <w:szCs w:val="24"/>
          <w:rtl/>
        </w:rPr>
        <w:t xml:space="preserve">לפרויקט </w:t>
      </w:r>
      <w:r w:rsidRPr="00B33918">
        <w:rPr>
          <w:szCs w:val="24"/>
          <w:rtl/>
        </w:rPr>
        <w:t xml:space="preserve">בשנת ההתקשרות הראשונה יהיה 500,000 </w:t>
      </w:r>
      <w:r>
        <w:rPr>
          <w:rFonts w:hint="cs"/>
          <w:szCs w:val="24"/>
          <w:rtl/>
        </w:rPr>
        <w:t>₪</w:t>
      </w:r>
      <w:r w:rsidRPr="00B33918">
        <w:rPr>
          <w:szCs w:val="24"/>
          <w:rtl/>
        </w:rPr>
        <w:t>.</w:t>
      </w:r>
      <w:bookmarkEnd w:id="1"/>
    </w:p>
    <w:p w14:paraId="25F9FCA2" w14:textId="24DC04E7" w:rsidR="00DA369F" w:rsidRDefault="00D93736" w:rsidP="00D93736">
      <w:pPr>
        <w:pStyle w:val="ae"/>
        <w:tabs>
          <w:tab w:val="clear" w:pos="4153"/>
          <w:tab w:val="clear" w:pos="8306"/>
        </w:tabs>
        <w:spacing w:before="60" w:line="240" w:lineRule="auto"/>
        <w:rPr>
          <w:szCs w:val="24"/>
          <w:rtl/>
        </w:rPr>
      </w:pPr>
      <w:r>
        <w:rPr>
          <w:szCs w:val="24"/>
          <w:rtl/>
        </w:rPr>
        <w:t>על הספק שייבחר לנהל מערך מנהל</w:t>
      </w:r>
      <w:r w:rsidRPr="005C2D09">
        <w:rPr>
          <w:szCs w:val="24"/>
          <w:rtl/>
        </w:rPr>
        <w:t>י לניהול בקשות מענקים. השירות יכלול בין היתר פרסום קול קורא פומבי, הפעלת אתר אינטרנט ייעודי, קליטת בקשות, קבלת חוות דעת מ</w:t>
      </w:r>
      <w:r>
        <w:rPr>
          <w:rFonts w:hint="cs"/>
          <w:szCs w:val="24"/>
          <w:rtl/>
        </w:rPr>
        <w:t>חברי ועדה</w:t>
      </w:r>
      <w:r w:rsidRPr="005C2D09">
        <w:rPr>
          <w:szCs w:val="24"/>
          <w:rtl/>
        </w:rPr>
        <w:t xml:space="preserve"> מתחום הספרות, ארגון ישיבות, תיעוד פרוטוקולים של הוועדה המקצועית, ניהול מערך תשלומים ושירותי מזכירות.</w:t>
      </w:r>
    </w:p>
    <w:p w14:paraId="43396180" w14:textId="77777777" w:rsidR="00D93736" w:rsidRDefault="00D93736" w:rsidP="00D93736">
      <w:pPr>
        <w:pStyle w:val="ae"/>
        <w:tabs>
          <w:tab w:val="clear" w:pos="4153"/>
          <w:tab w:val="clear" w:pos="8306"/>
        </w:tabs>
        <w:spacing w:before="60" w:line="240" w:lineRule="auto"/>
        <w:rPr>
          <w:szCs w:val="24"/>
          <w:rtl/>
        </w:rPr>
      </w:pPr>
    </w:p>
    <w:p w14:paraId="10B3B2EF" w14:textId="5DBB6264" w:rsidR="006C6741" w:rsidRPr="00633E39" w:rsidRDefault="006C6741" w:rsidP="00DA369F">
      <w:pPr>
        <w:pStyle w:val="a3"/>
        <w:numPr>
          <w:ilvl w:val="0"/>
          <w:numId w:val="2"/>
        </w:numPr>
        <w:spacing w:after="120" w:line="360" w:lineRule="auto"/>
        <w:ind w:right="-482"/>
        <w:contextualSpacing w:val="0"/>
        <w:jc w:val="both"/>
        <w:textAlignment w:val="baseline"/>
        <w:rPr>
          <w:rFonts w:ascii="David" w:eastAsia="Times New Roman" w:hAnsi="David" w:cs="David"/>
          <w:b/>
          <w:bCs/>
          <w:color w:val="000000"/>
          <w:sz w:val="24"/>
          <w:szCs w:val="24"/>
          <w:shd w:val="clear" w:color="auto" w:fill="FFFFFF"/>
        </w:rPr>
      </w:pPr>
      <w:r w:rsidRPr="00EC1E85">
        <w:rPr>
          <w:rFonts w:ascii="David" w:eastAsia="Times New Roman" w:hAnsi="David" w:cs="David"/>
          <w:b/>
          <w:bCs/>
          <w:color w:val="000000"/>
          <w:sz w:val="24"/>
          <w:szCs w:val="24"/>
          <w:shd w:val="clear" w:color="auto" w:fill="FFFFFF"/>
          <w:rtl/>
        </w:rPr>
        <w:t>תנאי</w:t>
      </w:r>
      <w:r w:rsidR="00DA369F">
        <w:rPr>
          <w:rFonts w:ascii="David" w:eastAsia="Times New Roman" w:hAnsi="David" w:cs="David"/>
          <w:b/>
          <w:bCs/>
          <w:color w:val="000000"/>
          <w:sz w:val="24"/>
          <w:szCs w:val="24"/>
          <w:shd w:val="clear" w:color="auto" w:fill="FFFFFF"/>
          <w:rtl/>
        </w:rPr>
        <w:t xml:space="preserve"> סף</w:t>
      </w:r>
      <w:r w:rsidR="00DA369F">
        <w:rPr>
          <w:rFonts w:ascii="David" w:eastAsia="Times New Roman" w:hAnsi="David" w:cs="David" w:hint="cs"/>
          <w:b/>
          <w:bCs/>
          <w:color w:val="000000"/>
          <w:sz w:val="24"/>
          <w:szCs w:val="24"/>
          <w:shd w:val="clear" w:color="auto" w:fill="FFFFFF"/>
          <w:rtl/>
        </w:rPr>
        <w:t>:</w:t>
      </w:r>
    </w:p>
    <w:p w14:paraId="098F2A33" w14:textId="77777777" w:rsidR="00DA369F" w:rsidRPr="00DA369F" w:rsidRDefault="00DA369F" w:rsidP="00DA369F">
      <w:pPr>
        <w:autoSpaceDE w:val="0"/>
        <w:autoSpaceDN w:val="0"/>
        <w:adjustRightInd w:val="0"/>
        <w:spacing w:before="120" w:after="120" w:line="276" w:lineRule="auto"/>
        <w:jc w:val="both"/>
        <w:rPr>
          <w:rFonts w:ascii="Arial" w:hAnsi="Arial" w:cs="David"/>
          <w:color w:val="000000"/>
          <w:sz w:val="24"/>
          <w:szCs w:val="24"/>
          <w:u w:val="single"/>
        </w:rPr>
      </w:pPr>
      <w:r w:rsidRPr="00DA369F">
        <w:rPr>
          <w:rFonts w:ascii="Arial" w:hAnsi="Arial" w:cs="David" w:hint="cs"/>
          <w:color w:val="000000"/>
          <w:sz w:val="24"/>
          <w:szCs w:val="24"/>
          <w:u w:val="single"/>
          <w:rtl/>
        </w:rPr>
        <w:t>על המציעים ל</w:t>
      </w:r>
      <w:r w:rsidRPr="00DA369F">
        <w:rPr>
          <w:rFonts w:ascii="Arial" w:hAnsi="Arial" w:cs="David"/>
          <w:color w:val="000000"/>
          <w:sz w:val="24"/>
          <w:szCs w:val="24"/>
          <w:u w:val="single"/>
          <w:rtl/>
        </w:rPr>
        <w:t>עמוד</w:t>
      </w:r>
      <w:r w:rsidRPr="00DA369F">
        <w:rPr>
          <w:rFonts w:ascii="Arial" w:hAnsi="Arial" w:cs="David"/>
          <w:color w:val="000000"/>
          <w:sz w:val="24"/>
          <w:szCs w:val="24"/>
          <w:u w:val="single"/>
        </w:rPr>
        <w:t xml:space="preserve"> </w:t>
      </w:r>
      <w:r w:rsidRPr="00DA369F">
        <w:rPr>
          <w:rFonts w:ascii="Arial" w:hAnsi="Arial" w:cs="David"/>
          <w:color w:val="000000"/>
          <w:sz w:val="24"/>
          <w:szCs w:val="24"/>
          <w:u w:val="single"/>
          <w:rtl/>
        </w:rPr>
        <w:t>ב</w:t>
      </w:r>
      <w:r w:rsidRPr="00DA369F">
        <w:rPr>
          <w:rFonts w:ascii="Arial" w:hAnsi="Arial" w:cs="David" w:hint="cs"/>
          <w:color w:val="000000"/>
          <w:sz w:val="24"/>
          <w:szCs w:val="24"/>
          <w:u w:val="single"/>
          <w:rtl/>
        </w:rPr>
        <w:t>כל התנאים הבאים במצטבר</w:t>
      </w:r>
      <w:r w:rsidRPr="00DA369F">
        <w:rPr>
          <w:rFonts w:ascii="Arial" w:hAnsi="Arial" w:cs="David" w:hint="cs"/>
          <w:color w:val="000000"/>
          <w:sz w:val="24"/>
          <w:szCs w:val="24"/>
          <w:rtl/>
        </w:rPr>
        <w:t>:</w:t>
      </w:r>
    </w:p>
    <w:p w14:paraId="76D2C4AE" w14:textId="77777777" w:rsidR="00D93736" w:rsidRPr="0059750D" w:rsidRDefault="00D93736" w:rsidP="00D93736">
      <w:pPr>
        <w:pStyle w:val="ae"/>
        <w:numPr>
          <w:ilvl w:val="1"/>
          <w:numId w:val="11"/>
        </w:numPr>
        <w:tabs>
          <w:tab w:val="clear" w:pos="4153"/>
          <w:tab w:val="clear" w:pos="8306"/>
        </w:tabs>
        <w:spacing w:before="60" w:line="240" w:lineRule="auto"/>
        <w:rPr>
          <w:szCs w:val="24"/>
        </w:rPr>
      </w:pPr>
      <w:bookmarkStart w:id="2" w:name="_Ref444678317"/>
      <w:r>
        <w:rPr>
          <w:rFonts w:hint="cs"/>
          <w:szCs w:val="24"/>
          <w:rtl/>
        </w:rPr>
        <w:t>ה</w:t>
      </w:r>
      <w:r w:rsidRPr="00661CBD">
        <w:rPr>
          <w:rFonts w:hint="cs"/>
          <w:szCs w:val="24"/>
          <w:rtl/>
        </w:rPr>
        <w:t xml:space="preserve">מציע הינו </w:t>
      </w:r>
      <w:r w:rsidRPr="002703B8">
        <w:rPr>
          <w:szCs w:val="24"/>
          <w:rtl/>
        </w:rPr>
        <w:t xml:space="preserve">גוף משפטי מאוגד הרשום ברשם רשמי בישראל. </w:t>
      </w:r>
      <w:bookmarkEnd w:id="2"/>
    </w:p>
    <w:p w14:paraId="0ED02D0B" w14:textId="77777777" w:rsidR="00D93736" w:rsidRPr="003E0383" w:rsidRDefault="00D93736" w:rsidP="00D93736">
      <w:pPr>
        <w:pStyle w:val="ae"/>
        <w:numPr>
          <w:ilvl w:val="1"/>
          <w:numId w:val="11"/>
        </w:numPr>
        <w:tabs>
          <w:tab w:val="clear" w:pos="4153"/>
          <w:tab w:val="clear" w:pos="8306"/>
        </w:tabs>
        <w:spacing w:before="60" w:line="240" w:lineRule="auto"/>
        <w:rPr>
          <w:szCs w:val="24"/>
        </w:rPr>
      </w:pPr>
      <w:r w:rsidRPr="003E0383" w:rsidDel="000F14F0">
        <w:rPr>
          <w:rFonts w:hint="cs"/>
          <w:szCs w:val="24"/>
          <w:rtl/>
        </w:rPr>
        <w:t xml:space="preserve">המציע עומד בדרישות תקנה 6(א) לתקנות חובת המכרזים, </w:t>
      </w:r>
      <w:proofErr w:type="spellStart"/>
      <w:r w:rsidRPr="003E0383" w:rsidDel="000F14F0">
        <w:rPr>
          <w:rFonts w:hint="cs"/>
          <w:szCs w:val="24"/>
          <w:rtl/>
        </w:rPr>
        <w:t>התשנ"ג</w:t>
      </w:r>
      <w:proofErr w:type="spellEnd"/>
      <w:r w:rsidRPr="003E0383" w:rsidDel="000F14F0">
        <w:rPr>
          <w:rFonts w:hint="cs"/>
          <w:szCs w:val="24"/>
          <w:rtl/>
        </w:rPr>
        <w:t xml:space="preserve">- 1993 ובכלל זה </w:t>
      </w:r>
      <w:r w:rsidRPr="003E0383">
        <w:rPr>
          <w:rFonts w:hint="cs"/>
          <w:szCs w:val="24"/>
          <w:rtl/>
        </w:rPr>
        <w:t>מ</w:t>
      </w:r>
      <w:r w:rsidRPr="003E0383" w:rsidDel="000F14F0">
        <w:rPr>
          <w:rFonts w:hint="cs"/>
          <w:szCs w:val="24"/>
          <w:rtl/>
        </w:rPr>
        <w:t>חזיק בכל האישורים הנדרשים לפי חוק עסקאות גופים ציבוריים</w:t>
      </w:r>
      <w:r w:rsidRPr="003E0383">
        <w:rPr>
          <w:rFonts w:hint="cs"/>
          <w:szCs w:val="24"/>
          <w:rtl/>
        </w:rPr>
        <w:t xml:space="preserve">, </w:t>
      </w:r>
      <w:proofErr w:type="spellStart"/>
      <w:r w:rsidRPr="003E0383">
        <w:rPr>
          <w:rFonts w:hint="eastAsia"/>
          <w:szCs w:val="24"/>
          <w:rtl/>
        </w:rPr>
        <w:t>התשל</w:t>
      </w:r>
      <w:r w:rsidRPr="003E0383">
        <w:rPr>
          <w:szCs w:val="24"/>
          <w:rtl/>
        </w:rPr>
        <w:t>"</w:t>
      </w:r>
      <w:r w:rsidRPr="003E0383">
        <w:rPr>
          <w:rFonts w:hint="eastAsia"/>
          <w:szCs w:val="24"/>
          <w:rtl/>
        </w:rPr>
        <w:t>ו</w:t>
      </w:r>
      <w:proofErr w:type="spellEnd"/>
      <w:r w:rsidRPr="003E0383">
        <w:rPr>
          <w:szCs w:val="24"/>
          <w:rtl/>
        </w:rPr>
        <w:t>- 1976</w:t>
      </w:r>
      <w:r w:rsidRPr="003E0383">
        <w:rPr>
          <w:rFonts w:hint="cs"/>
          <w:szCs w:val="24"/>
          <w:rtl/>
        </w:rPr>
        <w:t xml:space="preserve"> (אכיפת ניהול חשבונות ותשלום חובות מס)</w:t>
      </w:r>
      <w:r w:rsidRPr="003E0383" w:rsidDel="000F14F0">
        <w:rPr>
          <w:rFonts w:hint="cs"/>
          <w:szCs w:val="24"/>
          <w:rtl/>
        </w:rPr>
        <w:t>, כשהם תקפים.</w:t>
      </w:r>
    </w:p>
    <w:p w14:paraId="635CACC7" w14:textId="77777777" w:rsidR="00D93736" w:rsidRDefault="00D93736" w:rsidP="00D93736">
      <w:pPr>
        <w:pStyle w:val="ae"/>
        <w:numPr>
          <w:ilvl w:val="1"/>
          <w:numId w:val="11"/>
        </w:numPr>
        <w:tabs>
          <w:tab w:val="clear" w:pos="4153"/>
          <w:tab w:val="clear" w:pos="8306"/>
        </w:tabs>
        <w:spacing w:before="60" w:line="240" w:lineRule="auto"/>
        <w:rPr>
          <w:szCs w:val="24"/>
        </w:rPr>
      </w:pPr>
      <w:bookmarkStart w:id="3" w:name="_Ref420586481"/>
      <w:r w:rsidRPr="00661CBD">
        <w:rPr>
          <w:rFonts w:hint="cs"/>
          <w:szCs w:val="24"/>
          <w:rtl/>
        </w:rPr>
        <w:t xml:space="preserve">אין מניעה, לפי כל דין ו/או הסכם שהמציע צד לו, להשתתפותו של המציע במכרז ואין, </w:t>
      </w:r>
      <w:r w:rsidRPr="00661CBD">
        <w:rPr>
          <w:rFonts w:hint="cs"/>
          <w:szCs w:val="24"/>
          <w:u w:val="single"/>
          <w:rtl/>
        </w:rPr>
        <w:t>לפי שיקול דעתו הבלעדי והמוחלט של המזמין</w:t>
      </w:r>
      <w:r w:rsidRPr="00661CBD">
        <w:rPr>
          <w:rFonts w:hint="cs"/>
          <w:szCs w:val="24"/>
          <w:rtl/>
        </w:rPr>
        <w:t>,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r>
        <w:rPr>
          <w:rFonts w:hint="cs"/>
          <w:szCs w:val="24"/>
          <w:rtl/>
        </w:rPr>
        <w:t xml:space="preserve"> המציע</w:t>
      </w:r>
      <w:r w:rsidRPr="0059750D">
        <w:rPr>
          <w:rFonts w:hint="cs"/>
          <w:szCs w:val="24"/>
          <w:u w:val="single"/>
          <w:rtl/>
        </w:rPr>
        <w:t xml:space="preserve"> אינו</w:t>
      </w:r>
      <w:r>
        <w:rPr>
          <w:rFonts w:hint="cs"/>
          <w:szCs w:val="24"/>
          <w:rtl/>
        </w:rPr>
        <w:t>:</w:t>
      </w:r>
      <w:bookmarkEnd w:id="3"/>
    </w:p>
    <w:p w14:paraId="755D2774" w14:textId="77777777" w:rsidR="00D93736" w:rsidRPr="0059750D" w:rsidRDefault="00D93736" w:rsidP="00D93736">
      <w:pPr>
        <w:pStyle w:val="ae"/>
        <w:numPr>
          <w:ilvl w:val="2"/>
          <w:numId w:val="11"/>
        </w:numPr>
        <w:tabs>
          <w:tab w:val="clear" w:pos="4153"/>
          <w:tab w:val="clear" w:pos="8306"/>
        </w:tabs>
        <w:spacing w:before="60" w:line="240" w:lineRule="auto"/>
        <w:rPr>
          <w:szCs w:val="24"/>
          <w:rtl/>
        </w:rPr>
      </w:pPr>
      <w:r w:rsidRPr="0059750D">
        <w:rPr>
          <w:rFonts w:hint="cs"/>
          <w:szCs w:val="24"/>
          <w:rtl/>
        </w:rPr>
        <w:t>עוסק ולא עסק בשנתיים האחרונות בהוצאה לאור של ספרים.</w:t>
      </w:r>
    </w:p>
    <w:p w14:paraId="11BF9331" w14:textId="77777777" w:rsidR="00D93736" w:rsidRDefault="00D93736" w:rsidP="00D93736">
      <w:pPr>
        <w:pStyle w:val="ae"/>
        <w:numPr>
          <w:ilvl w:val="2"/>
          <w:numId w:val="11"/>
        </w:numPr>
        <w:tabs>
          <w:tab w:val="clear" w:pos="4153"/>
          <w:tab w:val="clear" w:pos="8306"/>
        </w:tabs>
        <w:spacing w:before="60" w:line="240" w:lineRule="auto"/>
        <w:rPr>
          <w:szCs w:val="24"/>
        </w:rPr>
      </w:pPr>
      <w:r w:rsidRPr="0059750D">
        <w:rPr>
          <w:rFonts w:hint="cs"/>
          <w:szCs w:val="24"/>
          <w:rtl/>
        </w:rPr>
        <w:t>משמש ולא שימש בשנתיים האחרונות כסוכן ספרותי של סופרים ישראליים ואינו מייצג או ייצג בשנתיים האחרונות סופרים ישראליים לצורך מכירת זכויות לפרסום ספריהם בחו"ל.</w:t>
      </w:r>
    </w:p>
    <w:p w14:paraId="7D7E70A0" w14:textId="2B39D98A" w:rsidR="00D93736" w:rsidRPr="0059750D" w:rsidRDefault="00D93736" w:rsidP="00D93736">
      <w:pPr>
        <w:pStyle w:val="ae"/>
        <w:numPr>
          <w:ilvl w:val="1"/>
          <w:numId w:val="11"/>
        </w:numPr>
        <w:tabs>
          <w:tab w:val="clear" w:pos="4153"/>
          <w:tab w:val="clear" w:pos="8306"/>
        </w:tabs>
        <w:spacing w:before="60" w:line="240" w:lineRule="auto"/>
        <w:rPr>
          <w:szCs w:val="24"/>
          <w:rtl/>
        </w:rPr>
      </w:pPr>
      <w:r w:rsidRPr="00DA3B3B">
        <w:rPr>
          <w:szCs w:val="24"/>
          <w:rtl/>
        </w:rPr>
        <w:t>המציע צירף להצעתו ערבות בנקאית של בנק ישראלי או של חברת ביטוח ישראלית  שברשותה רישיון לעסוק בביטוח על-פי חוק הפיקוח על עסקי ביטוח, תשמ"א - 1981 בנוסח הקבוע בנספח ב'6 להלן, בשיעור 12,500  ₪. הערבות</w:t>
      </w:r>
      <w:r>
        <w:rPr>
          <w:szCs w:val="24"/>
          <w:rtl/>
        </w:rPr>
        <w:t xml:space="preserve"> תהא תקפה לתקופה של 120 יום מ</w:t>
      </w:r>
      <w:r>
        <w:rPr>
          <w:rFonts w:hint="cs"/>
          <w:szCs w:val="24"/>
          <w:rtl/>
        </w:rPr>
        <w:t>המועד האחרון</w:t>
      </w:r>
      <w:r w:rsidRPr="00DA3B3B">
        <w:rPr>
          <w:szCs w:val="24"/>
          <w:rtl/>
        </w:rPr>
        <w:t xml:space="preserve"> </w:t>
      </w:r>
      <w:r>
        <w:rPr>
          <w:rFonts w:hint="cs"/>
          <w:szCs w:val="24"/>
          <w:rtl/>
        </w:rPr>
        <w:t>ל</w:t>
      </w:r>
      <w:r w:rsidRPr="00DA3B3B">
        <w:rPr>
          <w:szCs w:val="24"/>
          <w:rtl/>
        </w:rPr>
        <w:t xml:space="preserve">הגשת ההצעות בקול הקורא. </w:t>
      </w:r>
    </w:p>
    <w:p w14:paraId="76B3A24F" w14:textId="77777777" w:rsidR="00D93736" w:rsidRDefault="00D93736" w:rsidP="00D93736">
      <w:pPr>
        <w:pStyle w:val="ae"/>
        <w:numPr>
          <w:ilvl w:val="1"/>
          <w:numId w:val="11"/>
        </w:numPr>
        <w:tabs>
          <w:tab w:val="clear" w:pos="4153"/>
          <w:tab w:val="clear" w:pos="8306"/>
        </w:tabs>
        <w:spacing w:before="60" w:line="240" w:lineRule="auto"/>
        <w:rPr>
          <w:szCs w:val="24"/>
        </w:rPr>
      </w:pPr>
      <w:bookmarkStart w:id="4" w:name="_Ref448822838"/>
      <w:bookmarkStart w:id="5" w:name="_Ref430013562"/>
      <w:r w:rsidRPr="009541E5">
        <w:rPr>
          <w:rFonts w:hint="cs"/>
          <w:szCs w:val="24"/>
          <w:rtl/>
        </w:rPr>
        <w:t>ה</w:t>
      </w:r>
      <w:r>
        <w:rPr>
          <w:rFonts w:hint="cs"/>
          <w:szCs w:val="24"/>
          <w:rtl/>
        </w:rPr>
        <w:t>מציע</w:t>
      </w:r>
      <w:r w:rsidRPr="00940813">
        <w:rPr>
          <w:szCs w:val="24"/>
          <w:rtl/>
        </w:rPr>
        <w:t xml:space="preserve"> ניהל, ריכז וטיפל בבקשות לקבלת סיוע כספי/ מענקים/ תמיכה כספית בהתאם לקריטריונים מוגדרים מראש, </w:t>
      </w:r>
      <w:r>
        <w:rPr>
          <w:rFonts w:hint="cs"/>
          <w:szCs w:val="24"/>
          <w:rtl/>
        </w:rPr>
        <w:t xml:space="preserve">שכללו </w:t>
      </w:r>
      <w:r w:rsidRPr="007F3BEC">
        <w:rPr>
          <w:szCs w:val="24"/>
          <w:rtl/>
        </w:rPr>
        <w:t xml:space="preserve">ניהול מערך תשלומים עבור </w:t>
      </w:r>
      <w:r>
        <w:rPr>
          <w:rFonts w:hint="cs"/>
          <w:szCs w:val="24"/>
          <w:rtl/>
        </w:rPr>
        <w:t>15</w:t>
      </w:r>
      <w:r w:rsidRPr="007F3BEC">
        <w:rPr>
          <w:szCs w:val="24"/>
          <w:rtl/>
        </w:rPr>
        <w:t xml:space="preserve"> מוטבים בשנה</w:t>
      </w:r>
      <w:r>
        <w:rPr>
          <w:rFonts w:hint="cs"/>
          <w:szCs w:val="24"/>
          <w:rtl/>
        </w:rPr>
        <w:t>,</w:t>
      </w:r>
      <w:r w:rsidRPr="00940813">
        <w:rPr>
          <w:szCs w:val="24"/>
          <w:rtl/>
        </w:rPr>
        <w:t xml:space="preserve"> במשך 3 שנים לפחות מתוך 7 ה</w:t>
      </w:r>
      <w:r>
        <w:rPr>
          <w:rFonts w:hint="cs"/>
          <w:szCs w:val="24"/>
          <w:rtl/>
        </w:rPr>
        <w:t>שנים ה</w:t>
      </w:r>
      <w:r w:rsidRPr="00940813">
        <w:rPr>
          <w:szCs w:val="24"/>
          <w:rtl/>
        </w:rPr>
        <w:t>אחרונות.</w:t>
      </w:r>
      <w:bookmarkEnd w:id="4"/>
      <w:r w:rsidRPr="00940813">
        <w:rPr>
          <w:szCs w:val="24"/>
          <w:rtl/>
        </w:rPr>
        <w:t xml:space="preserve"> </w:t>
      </w:r>
    </w:p>
    <w:p w14:paraId="64669806" w14:textId="77777777" w:rsidR="00D93736" w:rsidRDefault="00D93736" w:rsidP="00D93736">
      <w:pPr>
        <w:pStyle w:val="ae"/>
        <w:tabs>
          <w:tab w:val="clear" w:pos="4153"/>
          <w:tab w:val="clear" w:pos="8306"/>
        </w:tabs>
        <w:spacing w:before="60" w:line="240" w:lineRule="auto"/>
        <w:ind w:left="1570"/>
        <w:rPr>
          <w:szCs w:val="24"/>
        </w:rPr>
      </w:pPr>
      <w:r>
        <w:rPr>
          <w:rFonts w:hint="cs"/>
          <w:szCs w:val="24"/>
          <w:rtl/>
        </w:rPr>
        <w:t>יש לצרף פירוט ניסיון זה בחלק ב' לטופס הגשת ההצעה.</w:t>
      </w:r>
      <w:bookmarkEnd w:id="5"/>
    </w:p>
    <w:p w14:paraId="76BA36DC" w14:textId="1D266A0C" w:rsidR="008C272F" w:rsidRPr="00633E39" w:rsidRDefault="0095584A" w:rsidP="00D93736">
      <w:pPr>
        <w:pStyle w:val="a3"/>
        <w:numPr>
          <w:ilvl w:val="0"/>
          <w:numId w:val="2"/>
        </w:numPr>
        <w:spacing w:before="120" w:after="0" w:line="360" w:lineRule="auto"/>
        <w:ind w:left="357" w:right="-482" w:hanging="357"/>
        <w:contextualSpacing w:val="0"/>
        <w:jc w:val="both"/>
        <w:textAlignment w:val="baseline"/>
        <w:rPr>
          <w:rFonts w:ascii="David" w:eastAsia="Times New Roman" w:hAnsi="David" w:cs="David"/>
          <w:color w:val="000000"/>
          <w:sz w:val="24"/>
          <w:szCs w:val="24"/>
          <w:shd w:val="clear" w:color="auto" w:fill="FFFFFF"/>
        </w:rPr>
      </w:pPr>
      <w:r>
        <w:rPr>
          <w:rFonts w:ascii="David" w:eastAsia="Times New Roman" w:hAnsi="David" w:cs="David"/>
          <w:color w:val="000000"/>
          <w:sz w:val="24"/>
          <w:szCs w:val="24"/>
          <w:shd w:val="clear" w:color="auto" w:fill="FFFFFF"/>
          <w:rtl/>
        </w:rPr>
        <w:t>התאריך האחרון להגשת הצעות הוא</w:t>
      </w:r>
      <w:r>
        <w:rPr>
          <w:rFonts w:ascii="David" w:eastAsia="Times New Roman" w:hAnsi="David" w:cs="David" w:hint="cs"/>
          <w:color w:val="000000"/>
          <w:sz w:val="24"/>
          <w:szCs w:val="24"/>
          <w:shd w:val="clear" w:color="auto" w:fill="FFFFFF"/>
          <w:rtl/>
        </w:rPr>
        <w:t xml:space="preserve"> </w:t>
      </w:r>
      <w:r w:rsidR="00D93736">
        <w:rPr>
          <w:rFonts w:ascii="David" w:eastAsia="Times New Roman" w:hAnsi="David" w:cs="David" w:hint="cs"/>
          <w:b/>
          <w:bCs/>
          <w:color w:val="000000"/>
          <w:sz w:val="24"/>
          <w:szCs w:val="24"/>
          <w:shd w:val="clear" w:color="auto" w:fill="FFFFFF"/>
          <w:rtl/>
        </w:rPr>
        <w:t>19.11.2018</w:t>
      </w:r>
      <w:r w:rsidR="00A215F4">
        <w:rPr>
          <w:rFonts w:ascii="David" w:eastAsia="Times New Roman" w:hAnsi="David" w:cs="David" w:hint="cs"/>
          <w:color w:val="000000"/>
          <w:sz w:val="24"/>
          <w:szCs w:val="24"/>
          <w:shd w:val="clear" w:color="auto" w:fill="FFFFFF"/>
          <w:rtl/>
        </w:rPr>
        <w:t xml:space="preserve"> </w:t>
      </w:r>
      <w:r w:rsidR="008C272F" w:rsidRPr="00633E39">
        <w:rPr>
          <w:rFonts w:ascii="David" w:eastAsia="Times New Roman" w:hAnsi="David" w:cs="David"/>
          <w:color w:val="000000"/>
          <w:sz w:val="24"/>
          <w:szCs w:val="24"/>
          <w:shd w:val="clear" w:color="auto" w:fill="FFFFFF"/>
          <w:rtl/>
        </w:rPr>
        <w:t xml:space="preserve">עד השעה </w:t>
      </w:r>
      <w:r w:rsidR="008C272F" w:rsidRPr="00633E39">
        <w:rPr>
          <w:rFonts w:ascii="David" w:eastAsia="Times New Roman" w:hAnsi="David" w:cs="David"/>
          <w:b/>
          <w:bCs/>
          <w:color w:val="000000"/>
          <w:sz w:val="24"/>
          <w:szCs w:val="24"/>
          <w:shd w:val="clear" w:color="auto" w:fill="FFFFFF"/>
          <w:rtl/>
        </w:rPr>
        <w:t xml:space="preserve">12:00 </w:t>
      </w:r>
      <w:r w:rsidR="008C272F" w:rsidRPr="00633E39">
        <w:rPr>
          <w:rFonts w:ascii="David" w:eastAsia="Times New Roman" w:hAnsi="David" w:cs="David"/>
          <w:color w:val="000000"/>
          <w:sz w:val="24"/>
          <w:szCs w:val="24"/>
          <w:shd w:val="clear" w:color="auto" w:fill="FFFFFF"/>
          <w:rtl/>
        </w:rPr>
        <w:t xml:space="preserve">בצהריים. ההצעות יוגשו לתיבת המכרזים הממוקמת </w:t>
      </w:r>
      <w:r w:rsidR="008C272F" w:rsidRPr="00633E39">
        <w:rPr>
          <w:rFonts w:ascii="David" w:hAnsi="David" w:cs="David"/>
          <w:sz w:val="24"/>
          <w:szCs w:val="24"/>
          <w:rtl/>
        </w:rPr>
        <w:t>במטה המשותף למשרדי המדע התרבות והספורט, הקריה המזרחית, ירושלים, בניין ג', קומה שלישית, ליד חדר 302</w:t>
      </w:r>
      <w:r w:rsidR="008C272F" w:rsidRPr="00633E39">
        <w:rPr>
          <w:rFonts w:ascii="David" w:eastAsia="Times New Roman" w:hAnsi="David" w:cs="David"/>
          <w:color w:val="000000"/>
          <w:sz w:val="24"/>
          <w:szCs w:val="24"/>
          <w:shd w:val="clear" w:color="auto" w:fill="FFFFFF"/>
          <w:rtl/>
        </w:rPr>
        <w:t>.</w:t>
      </w:r>
    </w:p>
    <w:p w14:paraId="3B50CD22" w14:textId="6E6F7B23" w:rsidR="00223901" w:rsidRPr="00223901" w:rsidRDefault="008C272F" w:rsidP="00DA369F">
      <w:pPr>
        <w:pStyle w:val="a3"/>
        <w:numPr>
          <w:ilvl w:val="0"/>
          <w:numId w:val="2"/>
        </w:numPr>
        <w:spacing w:after="0" w:line="360" w:lineRule="auto"/>
        <w:ind w:right="-482"/>
        <w:jc w:val="both"/>
        <w:textAlignment w:val="baseline"/>
        <w:rPr>
          <w:rFonts w:ascii="David" w:eastAsia="Times New Roman" w:hAnsi="David" w:cs="David"/>
          <w:color w:val="000000"/>
          <w:sz w:val="24"/>
          <w:szCs w:val="24"/>
          <w:shd w:val="clear" w:color="auto" w:fill="FFFFFF"/>
        </w:rPr>
      </w:pPr>
      <w:r w:rsidRPr="00633E39">
        <w:rPr>
          <w:rFonts w:ascii="David" w:eastAsia="Times New Roman" w:hAnsi="David" w:cs="David"/>
          <w:color w:val="000000"/>
          <w:sz w:val="24"/>
          <w:szCs w:val="24"/>
          <w:shd w:val="clear" w:color="auto" w:fill="FFFFFF"/>
          <w:rtl/>
        </w:rPr>
        <w:lastRenderedPageBreak/>
        <w:t xml:space="preserve">לעיון במסמכי המכרז ניתן לפנות לאתר האינטרנט של משרד התרבות והספורט בכתובת </w:t>
      </w:r>
      <w:r w:rsidR="00223901" w:rsidRPr="00223901">
        <w:t>https://www.gov.il/he/Departmen</w:t>
      </w:r>
      <w:r w:rsidR="00223901">
        <w:t>ts/ministry_of_culture_and_sport</w:t>
      </w:r>
      <w:r w:rsidRPr="00223901">
        <w:rPr>
          <w:rFonts w:ascii="David" w:eastAsia="Times New Roman" w:hAnsi="David" w:cs="David"/>
          <w:color w:val="000000"/>
          <w:sz w:val="24"/>
          <w:szCs w:val="24"/>
          <w:shd w:val="clear" w:color="auto" w:fill="FFFFFF"/>
          <w:rtl/>
        </w:rPr>
        <w:t xml:space="preserve">, </w:t>
      </w:r>
      <w:r w:rsidR="00223901">
        <w:rPr>
          <w:rFonts w:ascii="David" w:eastAsia="Times New Roman" w:hAnsi="David" w:cs="David"/>
          <w:color w:val="000000"/>
          <w:sz w:val="24"/>
          <w:szCs w:val="24"/>
          <w:shd w:val="clear" w:color="auto" w:fill="FFFFFF"/>
          <w:rtl/>
        </w:rPr>
        <w:t>"פרסומים", "מכרזים"</w:t>
      </w:r>
      <w:r w:rsidR="00DA369F">
        <w:rPr>
          <w:rFonts w:ascii="David" w:eastAsia="Times New Roman" w:hAnsi="David" w:cs="David" w:hint="cs"/>
          <w:color w:val="000000"/>
          <w:sz w:val="24"/>
          <w:szCs w:val="24"/>
          <w:shd w:val="clear" w:color="auto" w:fill="FFFFFF"/>
          <w:rtl/>
        </w:rPr>
        <w:t>.</w:t>
      </w:r>
    </w:p>
    <w:p w14:paraId="47A77264" w14:textId="67303935" w:rsidR="008C272F" w:rsidRPr="006A0EA7" w:rsidRDefault="008C272F" w:rsidP="00D93736">
      <w:pPr>
        <w:pStyle w:val="a3"/>
        <w:numPr>
          <w:ilvl w:val="0"/>
          <w:numId w:val="2"/>
        </w:numPr>
        <w:spacing w:after="0" w:line="360" w:lineRule="auto"/>
        <w:ind w:right="-482"/>
        <w:jc w:val="both"/>
        <w:textAlignment w:val="baseline"/>
        <w:rPr>
          <w:rFonts w:ascii="David" w:eastAsia="Times New Roman" w:hAnsi="David" w:cs="David"/>
          <w:color w:val="000000"/>
          <w:sz w:val="24"/>
          <w:szCs w:val="24"/>
          <w:shd w:val="clear" w:color="auto" w:fill="FFFFFF"/>
        </w:rPr>
      </w:pPr>
      <w:r w:rsidRPr="00633E39">
        <w:rPr>
          <w:rFonts w:ascii="David" w:eastAsia="Times New Roman" w:hAnsi="David" w:cs="David"/>
          <w:color w:val="000000"/>
          <w:sz w:val="24"/>
          <w:szCs w:val="24"/>
          <w:shd w:val="clear" w:color="auto" w:fill="FFFFFF"/>
          <w:rtl/>
        </w:rPr>
        <w:t>שאלות הבהרה הנוגעות לפרטי המכרז, יש לה</w:t>
      </w:r>
      <w:r w:rsidR="006A0EA7">
        <w:rPr>
          <w:rFonts w:ascii="David" w:eastAsia="Times New Roman" w:hAnsi="David" w:cs="David"/>
          <w:color w:val="000000"/>
          <w:sz w:val="24"/>
          <w:szCs w:val="24"/>
          <w:shd w:val="clear" w:color="auto" w:fill="FFFFFF"/>
          <w:rtl/>
        </w:rPr>
        <w:t>פנות באמצעות דוא"ל בלבד, לכתו</w:t>
      </w:r>
      <w:r w:rsidR="006A0EA7">
        <w:rPr>
          <w:rFonts w:ascii="David" w:eastAsia="Times New Roman" w:hAnsi="David" w:cs="David" w:hint="cs"/>
          <w:color w:val="000000"/>
          <w:sz w:val="24"/>
          <w:szCs w:val="24"/>
          <w:shd w:val="clear" w:color="auto" w:fill="FFFFFF"/>
          <w:rtl/>
        </w:rPr>
        <w:t xml:space="preserve">בת </w:t>
      </w:r>
      <w:hyperlink r:id="rId7" w:history="1">
        <w:r w:rsidR="00D93736" w:rsidRPr="00ED6644">
          <w:rPr>
            <w:rStyle w:val="Hyperlink"/>
            <w:rFonts w:ascii="David" w:eastAsia="Times New Roman" w:hAnsi="David" w:cs="David"/>
            <w:sz w:val="24"/>
            <w:szCs w:val="24"/>
            <w:shd w:val="clear" w:color="auto" w:fill="FFFFFF"/>
          </w:rPr>
          <w:t>ronitaf@most.gov.il</w:t>
        </w:r>
      </w:hyperlink>
      <w:r w:rsidR="00223901">
        <w:rPr>
          <w:rFonts w:ascii="David" w:eastAsia="Times New Roman" w:hAnsi="David" w:cs="David" w:hint="cs"/>
          <w:color w:val="000000"/>
          <w:sz w:val="24"/>
          <w:szCs w:val="24"/>
          <w:shd w:val="clear" w:color="auto" w:fill="FFFFFF"/>
          <w:rtl/>
        </w:rPr>
        <w:t xml:space="preserve">, </w:t>
      </w:r>
      <w:r w:rsidR="006A0EA7" w:rsidRPr="001A6EF7">
        <w:rPr>
          <w:rFonts w:ascii="David" w:eastAsia="Times New Roman" w:hAnsi="David" w:cs="David" w:hint="cs"/>
          <w:b/>
          <w:bCs/>
          <w:color w:val="000000"/>
          <w:sz w:val="24"/>
          <w:szCs w:val="24"/>
          <w:shd w:val="clear" w:color="auto" w:fill="FFFFFF"/>
          <w:rtl/>
        </w:rPr>
        <w:t xml:space="preserve">וזאת </w:t>
      </w:r>
      <w:r w:rsidRPr="001A6EF7">
        <w:rPr>
          <w:rFonts w:ascii="David" w:eastAsia="Times New Roman" w:hAnsi="David" w:cs="David"/>
          <w:b/>
          <w:bCs/>
          <w:color w:val="000000"/>
          <w:sz w:val="24"/>
          <w:szCs w:val="24"/>
          <w:shd w:val="clear" w:color="auto" w:fill="FFFFFF"/>
          <w:rtl/>
        </w:rPr>
        <w:t>עד</w:t>
      </w:r>
      <w:r w:rsidR="007D4DD1">
        <w:rPr>
          <w:rFonts w:ascii="David" w:eastAsia="Times New Roman" w:hAnsi="David" w:cs="David" w:hint="cs"/>
          <w:b/>
          <w:bCs/>
          <w:color w:val="000000"/>
          <w:sz w:val="24"/>
          <w:szCs w:val="24"/>
          <w:shd w:val="clear" w:color="auto" w:fill="FFFFFF"/>
          <w:rtl/>
        </w:rPr>
        <w:t xml:space="preserve"> ליום חמישי, י"ז</w:t>
      </w:r>
      <w:r w:rsidR="00A215F4" w:rsidRPr="001A6EF7">
        <w:rPr>
          <w:rFonts w:ascii="David" w:eastAsia="Times New Roman" w:hAnsi="David" w:cs="David" w:hint="cs"/>
          <w:b/>
          <w:bCs/>
          <w:color w:val="000000"/>
          <w:sz w:val="24"/>
          <w:szCs w:val="24"/>
          <w:shd w:val="clear" w:color="auto" w:fill="FFFFFF"/>
          <w:rtl/>
        </w:rPr>
        <w:t xml:space="preserve"> בסיון תשע"ח, </w:t>
      </w:r>
      <w:r w:rsidR="00D93736">
        <w:rPr>
          <w:rFonts w:ascii="David" w:eastAsia="Times New Roman" w:hAnsi="David" w:cs="David" w:hint="cs"/>
          <w:b/>
          <w:bCs/>
          <w:color w:val="000000"/>
          <w:sz w:val="24"/>
          <w:szCs w:val="24"/>
          <w:shd w:val="clear" w:color="auto" w:fill="FFFFFF"/>
          <w:rtl/>
        </w:rPr>
        <w:t>01.11.2018</w:t>
      </w:r>
      <w:r w:rsidR="00A215F4" w:rsidRPr="001A6EF7">
        <w:rPr>
          <w:rFonts w:ascii="David" w:eastAsia="Times New Roman" w:hAnsi="David" w:cs="David" w:hint="cs"/>
          <w:b/>
          <w:bCs/>
          <w:color w:val="000000"/>
          <w:sz w:val="24"/>
          <w:szCs w:val="24"/>
          <w:shd w:val="clear" w:color="auto" w:fill="FFFFFF"/>
          <w:rtl/>
        </w:rPr>
        <w:t xml:space="preserve"> </w:t>
      </w:r>
      <w:r w:rsidRPr="001A6EF7">
        <w:rPr>
          <w:rFonts w:ascii="David" w:eastAsia="Times New Roman" w:hAnsi="David" w:cs="David"/>
          <w:b/>
          <w:bCs/>
          <w:color w:val="000000"/>
          <w:sz w:val="24"/>
          <w:szCs w:val="24"/>
          <w:shd w:val="clear" w:color="auto" w:fill="FFFFFF"/>
          <w:rtl/>
        </w:rPr>
        <w:t>בשעה 1</w:t>
      </w:r>
      <w:r w:rsidR="00D93736">
        <w:rPr>
          <w:rFonts w:ascii="David" w:eastAsia="Times New Roman" w:hAnsi="David" w:cs="David" w:hint="cs"/>
          <w:b/>
          <w:bCs/>
          <w:color w:val="000000"/>
          <w:sz w:val="24"/>
          <w:szCs w:val="24"/>
          <w:shd w:val="clear" w:color="auto" w:fill="FFFFFF"/>
          <w:rtl/>
        </w:rPr>
        <w:t>6</w:t>
      </w:r>
      <w:r w:rsidRPr="001A6EF7">
        <w:rPr>
          <w:rFonts w:ascii="David" w:eastAsia="Times New Roman" w:hAnsi="David" w:cs="David"/>
          <w:b/>
          <w:bCs/>
          <w:color w:val="000000"/>
          <w:sz w:val="24"/>
          <w:szCs w:val="24"/>
          <w:shd w:val="clear" w:color="auto" w:fill="FFFFFF"/>
          <w:rtl/>
        </w:rPr>
        <w:t>:00.</w:t>
      </w:r>
    </w:p>
    <w:p w14:paraId="29334F6C" w14:textId="315E1391" w:rsidR="008C272F" w:rsidRPr="00896152" w:rsidRDefault="008C272F" w:rsidP="00896152">
      <w:pPr>
        <w:pStyle w:val="a3"/>
        <w:numPr>
          <w:ilvl w:val="0"/>
          <w:numId w:val="2"/>
        </w:numPr>
        <w:spacing w:after="0" w:line="360" w:lineRule="auto"/>
        <w:ind w:right="-482"/>
        <w:jc w:val="both"/>
        <w:textAlignment w:val="baseline"/>
        <w:rPr>
          <w:rFonts w:ascii="David" w:eastAsia="Times New Roman" w:hAnsi="David" w:cs="David"/>
          <w:color w:val="000000"/>
          <w:sz w:val="24"/>
          <w:szCs w:val="24"/>
          <w:shd w:val="clear" w:color="auto" w:fill="FFFFFF"/>
        </w:rPr>
      </w:pPr>
      <w:r w:rsidRPr="00633E39">
        <w:rPr>
          <w:rFonts w:ascii="David" w:eastAsia="Times New Roman" w:hAnsi="David" w:cs="David"/>
          <w:color w:val="000000"/>
          <w:sz w:val="24"/>
          <w:szCs w:val="24"/>
          <w:shd w:val="clear" w:color="auto" w:fill="FFFFFF"/>
          <w:rtl/>
        </w:rPr>
        <w:t xml:space="preserve">בכל מקרה של סתירה בין </w:t>
      </w:r>
      <w:r w:rsidR="00DA369F">
        <w:rPr>
          <w:rFonts w:ascii="David" w:eastAsia="Times New Roman" w:hAnsi="David" w:cs="David"/>
          <w:color w:val="000000"/>
          <w:sz w:val="24"/>
          <w:szCs w:val="24"/>
          <w:shd w:val="clear" w:color="auto" w:fill="FFFFFF"/>
          <w:rtl/>
        </w:rPr>
        <w:t>הוראות מודעה זו למסמכי ה</w:t>
      </w:r>
      <w:r w:rsidR="00DA369F">
        <w:rPr>
          <w:rFonts w:ascii="David" w:eastAsia="Times New Roman" w:hAnsi="David" w:cs="David" w:hint="cs"/>
          <w:color w:val="000000"/>
          <w:sz w:val="24"/>
          <w:szCs w:val="24"/>
          <w:shd w:val="clear" w:color="auto" w:fill="FFFFFF"/>
          <w:rtl/>
        </w:rPr>
        <w:t>קול הקורא</w:t>
      </w:r>
      <w:r w:rsidR="00DA369F">
        <w:rPr>
          <w:rFonts w:ascii="David" w:eastAsia="Times New Roman" w:hAnsi="David" w:cs="David"/>
          <w:color w:val="000000"/>
          <w:sz w:val="24"/>
          <w:szCs w:val="24"/>
          <w:shd w:val="clear" w:color="auto" w:fill="FFFFFF"/>
          <w:rtl/>
        </w:rPr>
        <w:t>, יגברו הוראות מסמכי ה</w:t>
      </w:r>
      <w:r w:rsidR="00DA369F">
        <w:rPr>
          <w:rFonts w:ascii="David" w:eastAsia="Times New Roman" w:hAnsi="David" w:cs="David" w:hint="cs"/>
          <w:color w:val="000000"/>
          <w:sz w:val="24"/>
          <w:szCs w:val="24"/>
          <w:shd w:val="clear" w:color="auto" w:fill="FFFFFF"/>
          <w:rtl/>
        </w:rPr>
        <w:t>קול הקורא.</w:t>
      </w:r>
    </w:p>
    <w:sectPr w:rsidR="008C272F" w:rsidRPr="00896152" w:rsidSect="004829D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915564"/>
    <w:multiLevelType w:val="hybridMultilevel"/>
    <w:tmpl w:val="9D3E04DE"/>
    <w:lvl w:ilvl="0" w:tplc="98BE185A">
      <w:start w:val="1"/>
      <w:numFmt w:val="decimal"/>
      <w:lvlText w:val="%1."/>
      <w:lvlJc w:val="left"/>
      <w:pPr>
        <w:ind w:left="1402" w:hanging="360"/>
      </w:pPr>
      <w:rPr>
        <w:rFonts w:hint="default"/>
      </w:rPr>
    </w:lvl>
    <w:lvl w:ilvl="1" w:tplc="04090019" w:tentative="1">
      <w:start w:val="1"/>
      <w:numFmt w:val="lowerLetter"/>
      <w:lvlText w:val="%2."/>
      <w:lvlJc w:val="left"/>
      <w:pPr>
        <w:ind w:left="2122" w:hanging="360"/>
      </w:pPr>
    </w:lvl>
    <w:lvl w:ilvl="2" w:tplc="0409001B" w:tentative="1">
      <w:start w:val="1"/>
      <w:numFmt w:val="lowerRoman"/>
      <w:lvlText w:val="%3."/>
      <w:lvlJc w:val="right"/>
      <w:pPr>
        <w:ind w:left="2842" w:hanging="180"/>
      </w:pPr>
    </w:lvl>
    <w:lvl w:ilvl="3" w:tplc="0409000F" w:tentative="1">
      <w:start w:val="1"/>
      <w:numFmt w:val="decimal"/>
      <w:lvlText w:val="%4."/>
      <w:lvlJc w:val="left"/>
      <w:pPr>
        <w:ind w:left="3562" w:hanging="360"/>
      </w:pPr>
    </w:lvl>
    <w:lvl w:ilvl="4" w:tplc="04090019" w:tentative="1">
      <w:start w:val="1"/>
      <w:numFmt w:val="lowerLetter"/>
      <w:lvlText w:val="%5."/>
      <w:lvlJc w:val="left"/>
      <w:pPr>
        <w:ind w:left="4282" w:hanging="360"/>
      </w:pPr>
    </w:lvl>
    <w:lvl w:ilvl="5" w:tplc="0409001B" w:tentative="1">
      <w:start w:val="1"/>
      <w:numFmt w:val="lowerRoman"/>
      <w:lvlText w:val="%6."/>
      <w:lvlJc w:val="right"/>
      <w:pPr>
        <w:ind w:left="5002" w:hanging="180"/>
      </w:pPr>
    </w:lvl>
    <w:lvl w:ilvl="6" w:tplc="0409000F" w:tentative="1">
      <w:start w:val="1"/>
      <w:numFmt w:val="decimal"/>
      <w:lvlText w:val="%7."/>
      <w:lvlJc w:val="left"/>
      <w:pPr>
        <w:ind w:left="5722" w:hanging="360"/>
      </w:pPr>
    </w:lvl>
    <w:lvl w:ilvl="7" w:tplc="04090019" w:tentative="1">
      <w:start w:val="1"/>
      <w:numFmt w:val="lowerLetter"/>
      <w:lvlText w:val="%8."/>
      <w:lvlJc w:val="left"/>
      <w:pPr>
        <w:ind w:left="6442" w:hanging="360"/>
      </w:pPr>
    </w:lvl>
    <w:lvl w:ilvl="8" w:tplc="0409001B" w:tentative="1">
      <w:start w:val="1"/>
      <w:numFmt w:val="lowerRoman"/>
      <w:lvlText w:val="%9."/>
      <w:lvlJc w:val="right"/>
      <w:pPr>
        <w:ind w:left="7162" w:hanging="180"/>
      </w:pPr>
    </w:lvl>
  </w:abstractNum>
  <w:abstractNum w:abstractNumId="1">
    <w:nsid w:val="059F41DA"/>
    <w:multiLevelType w:val="multilevel"/>
    <w:tmpl w:val="DDD00D4C"/>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570"/>
        </w:tabs>
        <w:ind w:left="157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2">
    <w:nsid w:val="061336A2"/>
    <w:multiLevelType w:val="multilevel"/>
    <w:tmpl w:val="EDFA494E"/>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3">
    <w:nsid w:val="07102C8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E6A37A4"/>
    <w:multiLevelType w:val="multilevel"/>
    <w:tmpl w:val="3EBAD704"/>
    <w:lvl w:ilvl="0">
      <w:start w:val="6"/>
      <w:numFmt w:val="decimal"/>
      <w:lvlText w:val="%1."/>
      <w:lvlJc w:val="left"/>
      <w:pPr>
        <w:ind w:left="360" w:hanging="360"/>
      </w:pPr>
      <w:rPr>
        <w:rFonts w:hint="default"/>
      </w:rPr>
    </w:lvl>
    <w:lvl w:ilvl="1">
      <w:start w:val="1"/>
      <w:numFmt w:val="decimal"/>
      <w:lvlText w:val="%1.%2."/>
      <w:lvlJc w:val="left"/>
      <w:pPr>
        <w:ind w:left="832" w:hanging="360"/>
      </w:pPr>
      <w:rPr>
        <w:rFonts w:hint="default"/>
        <w:b w:val="0"/>
        <w:bCs w:val="0"/>
      </w:rPr>
    </w:lvl>
    <w:lvl w:ilvl="2">
      <w:start w:val="1"/>
      <w:numFmt w:val="decimal"/>
      <w:lvlText w:val="%1.%2.%3."/>
      <w:lvlJc w:val="left"/>
      <w:pPr>
        <w:ind w:left="1664" w:hanging="720"/>
      </w:pPr>
      <w:rPr>
        <w:rFonts w:hint="default"/>
        <w:b w:val="0"/>
        <w:bCs w:val="0"/>
      </w:rPr>
    </w:lvl>
    <w:lvl w:ilvl="3">
      <w:start w:val="1"/>
      <w:numFmt w:val="decimal"/>
      <w:lvlText w:val="%1.%2.%3.%4."/>
      <w:lvlJc w:val="left"/>
      <w:pPr>
        <w:ind w:left="2136" w:hanging="720"/>
      </w:pPr>
      <w:rPr>
        <w:rFonts w:hint="default"/>
        <w:b w:val="0"/>
        <w:bCs w:val="0"/>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5">
    <w:nsid w:val="285C7ABD"/>
    <w:multiLevelType w:val="multilevel"/>
    <w:tmpl w:val="D8FE2812"/>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2B4C2E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338C3826"/>
    <w:multiLevelType w:val="multilevel"/>
    <w:tmpl w:val="A1F24E48"/>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bullet"/>
      <w:lvlText w:val=""/>
      <w:lvlJc w:val="left"/>
      <w:pPr>
        <w:ind w:left="1366" w:hanging="720"/>
      </w:pPr>
      <w:rPr>
        <w:rFonts w:ascii="Symbol" w:hAnsi="Symbol"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8">
    <w:nsid w:val="3A261309"/>
    <w:multiLevelType w:val="multilevel"/>
    <w:tmpl w:val="A170C98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9">
    <w:nsid w:val="56E13D60"/>
    <w:multiLevelType w:val="hybridMultilevel"/>
    <w:tmpl w:val="841C8C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B3E1F2E"/>
    <w:multiLevelType w:val="multilevel"/>
    <w:tmpl w:val="7F72D506"/>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rPr>
    </w:lvl>
    <w:lvl w:ilvl="2">
      <w:start w:val="1"/>
      <w:numFmt w:val="decimal"/>
      <w:lvlText w:val="%1.%2.%3."/>
      <w:lvlJc w:val="left"/>
      <w:pPr>
        <w:ind w:left="2205"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5"/>
  </w:num>
  <w:num w:numId="2">
    <w:abstractNumId w:val="6"/>
  </w:num>
  <w:num w:numId="3">
    <w:abstractNumId w:val="3"/>
  </w:num>
  <w:num w:numId="4">
    <w:abstractNumId w:val="4"/>
  </w:num>
  <w:num w:numId="5">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6">
    <w:abstractNumId w:val="8"/>
  </w:num>
  <w:num w:numId="7">
    <w:abstractNumId w:val="10"/>
  </w:num>
  <w:num w:numId="8">
    <w:abstractNumId w:val="2"/>
  </w:num>
  <w:num w:numId="9">
    <w:abstractNumId w:val="9"/>
  </w:num>
  <w:num w:numId="10">
    <w:abstractNumId w:val="7"/>
  </w:num>
  <w:num w:numId="11">
    <w:abstractNumId w:val="1"/>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52E1"/>
    <w:rsid w:val="00135587"/>
    <w:rsid w:val="001A6EF7"/>
    <w:rsid w:val="00223901"/>
    <w:rsid w:val="0022461C"/>
    <w:rsid w:val="00325649"/>
    <w:rsid w:val="0033171B"/>
    <w:rsid w:val="00386A85"/>
    <w:rsid w:val="003A7D6C"/>
    <w:rsid w:val="003E701C"/>
    <w:rsid w:val="00451D9A"/>
    <w:rsid w:val="004829DF"/>
    <w:rsid w:val="00505342"/>
    <w:rsid w:val="005E47A0"/>
    <w:rsid w:val="005E79C1"/>
    <w:rsid w:val="00633E39"/>
    <w:rsid w:val="00676346"/>
    <w:rsid w:val="006A0EA7"/>
    <w:rsid w:val="006C4C50"/>
    <w:rsid w:val="006C6741"/>
    <w:rsid w:val="007332F2"/>
    <w:rsid w:val="0075228C"/>
    <w:rsid w:val="007C3E0E"/>
    <w:rsid w:val="007D4DD1"/>
    <w:rsid w:val="00896152"/>
    <w:rsid w:val="008C272F"/>
    <w:rsid w:val="0095584A"/>
    <w:rsid w:val="00A215F4"/>
    <w:rsid w:val="00A655E4"/>
    <w:rsid w:val="00A71127"/>
    <w:rsid w:val="00AE4941"/>
    <w:rsid w:val="00B37B52"/>
    <w:rsid w:val="00B47332"/>
    <w:rsid w:val="00B74BC9"/>
    <w:rsid w:val="00BA5261"/>
    <w:rsid w:val="00C407B9"/>
    <w:rsid w:val="00CC1D50"/>
    <w:rsid w:val="00D552E1"/>
    <w:rsid w:val="00D93736"/>
    <w:rsid w:val="00DA369F"/>
    <w:rsid w:val="00E46467"/>
    <w:rsid w:val="00E72138"/>
    <w:rsid w:val="00E82F0D"/>
    <w:rsid w:val="00EC1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B845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6C6741"/>
    <w:pPr>
      <w:ind w:left="720"/>
      <w:contextualSpacing/>
    </w:pPr>
  </w:style>
  <w:style w:type="character" w:customStyle="1" w:styleId="a4">
    <w:name w:val="פיסקת רשימה תו"/>
    <w:aliases w:val="LP1 תו"/>
    <w:basedOn w:val="a0"/>
    <w:link w:val="a3"/>
    <w:uiPriority w:val="34"/>
    <w:rsid w:val="006C6741"/>
  </w:style>
  <w:style w:type="character" w:styleId="Hyperlink">
    <w:name w:val="Hyperlink"/>
    <w:basedOn w:val="a0"/>
    <w:uiPriority w:val="99"/>
    <w:unhideWhenUsed/>
    <w:rsid w:val="008C272F"/>
  </w:style>
  <w:style w:type="character" w:styleId="a5">
    <w:name w:val="annotation reference"/>
    <w:basedOn w:val="a0"/>
    <w:uiPriority w:val="99"/>
    <w:semiHidden/>
    <w:unhideWhenUsed/>
    <w:rsid w:val="00B47332"/>
    <w:rPr>
      <w:sz w:val="16"/>
      <w:szCs w:val="16"/>
    </w:rPr>
  </w:style>
  <w:style w:type="paragraph" w:styleId="a6">
    <w:name w:val="annotation text"/>
    <w:basedOn w:val="a"/>
    <w:link w:val="a7"/>
    <w:uiPriority w:val="99"/>
    <w:semiHidden/>
    <w:unhideWhenUsed/>
    <w:rsid w:val="00B47332"/>
    <w:pPr>
      <w:spacing w:line="240" w:lineRule="auto"/>
    </w:pPr>
    <w:rPr>
      <w:sz w:val="20"/>
      <w:szCs w:val="20"/>
    </w:rPr>
  </w:style>
  <w:style w:type="character" w:customStyle="1" w:styleId="a7">
    <w:name w:val="טקסט הערה תו"/>
    <w:basedOn w:val="a0"/>
    <w:link w:val="a6"/>
    <w:uiPriority w:val="99"/>
    <w:semiHidden/>
    <w:rsid w:val="00B47332"/>
    <w:rPr>
      <w:sz w:val="20"/>
      <w:szCs w:val="20"/>
    </w:rPr>
  </w:style>
  <w:style w:type="paragraph" w:styleId="a8">
    <w:name w:val="annotation subject"/>
    <w:basedOn w:val="a6"/>
    <w:next w:val="a6"/>
    <w:link w:val="a9"/>
    <w:uiPriority w:val="99"/>
    <w:semiHidden/>
    <w:unhideWhenUsed/>
    <w:rsid w:val="00B47332"/>
    <w:rPr>
      <w:b/>
      <w:bCs/>
    </w:rPr>
  </w:style>
  <w:style w:type="character" w:customStyle="1" w:styleId="a9">
    <w:name w:val="נושא הערה תו"/>
    <w:basedOn w:val="a7"/>
    <w:link w:val="a8"/>
    <w:uiPriority w:val="99"/>
    <w:semiHidden/>
    <w:rsid w:val="00B47332"/>
    <w:rPr>
      <w:b/>
      <w:bCs/>
      <w:sz w:val="20"/>
      <w:szCs w:val="20"/>
    </w:rPr>
  </w:style>
  <w:style w:type="paragraph" w:styleId="aa">
    <w:name w:val="Balloon Text"/>
    <w:basedOn w:val="a"/>
    <w:link w:val="ab"/>
    <w:uiPriority w:val="99"/>
    <w:semiHidden/>
    <w:unhideWhenUsed/>
    <w:rsid w:val="00B47332"/>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B47332"/>
    <w:rPr>
      <w:rFonts w:ascii="Tahoma" w:hAnsi="Tahoma" w:cs="Tahoma"/>
      <w:sz w:val="18"/>
      <w:szCs w:val="18"/>
    </w:rPr>
  </w:style>
  <w:style w:type="paragraph" w:customStyle="1" w:styleId="normalweb40">
    <w:name w:val="normalweb40"/>
    <w:basedOn w:val="a"/>
    <w:rsid w:val="00386A85"/>
    <w:pPr>
      <w:bidi w:val="0"/>
      <w:spacing w:before="120" w:after="120" w:line="300" w:lineRule="atLeast"/>
    </w:pPr>
    <w:rPr>
      <w:rFonts w:ascii="Times New Roman" w:eastAsia="Times New Roman" w:hAnsi="Times New Roman" w:cs="Times New Roman"/>
      <w:color w:val="646464"/>
      <w:sz w:val="24"/>
      <w:szCs w:val="24"/>
    </w:rPr>
  </w:style>
  <w:style w:type="table" w:styleId="ac">
    <w:name w:val="Table Grid"/>
    <w:basedOn w:val="a1"/>
    <w:uiPriority w:val="59"/>
    <w:rsid w:val="00386A85"/>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d">
    <w:name w:val="פסקה א"/>
    <w:basedOn w:val="a"/>
    <w:uiPriority w:val="99"/>
    <w:rsid w:val="00386A85"/>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paragraph" w:styleId="ae">
    <w:name w:val="header"/>
    <w:basedOn w:val="a"/>
    <w:link w:val="af"/>
    <w:rsid w:val="00D93736"/>
    <w:pPr>
      <w:tabs>
        <w:tab w:val="center" w:pos="4153"/>
        <w:tab w:val="right" w:pos="8306"/>
      </w:tabs>
      <w:spacing w:after="0" w:line="340" w:lineRule="atLeast"/>
      <w:jc w:val="both"/>
    </w:pPr>
    <w:rPr>
      <w:rFonts w:ascii="Times New Roman" w:eastAsia="Times New Roman" w:hAnsi="Times New Roman" w:cs="David"/>
      <w:sz w:val="24"/>
      <w:szCs w:val="26"/>
    </w:rPr>
  </w:style>
  <w:style w:type="character" w:customStyle="1" w:styleId="af">
    <w:name w:val="כותרת עליונה תו"/>
    <w:basedOn w:val="a0"/>
    <w:link w:val="ae"/>
    <w:rsid w:val="00D93736"/>
    <w:rPr>
      <w:rFonts w:ascii="Times New Roman" w:eastAsia="Times New Roman" w:hAnsi="Times New Roman" w:cs="David"/>
      <w:sz w:val="24"/>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6C6741"/>
    <w:pPr>
      <w:ind w:left="720"/>
      <w:contextualSpacing/>
    </w:pPr>
  </w:style>
  <w:style w:type="character" w:customStyle="1" w:styleId="a4">
    <w:name w:val="פיסקת רשימה תו"/>
    <w:aliases w:val="LP1 תו"/>
    <w:basedOn w:val="a0"/>
    <w:link w:val="a3"/>
    <w:uiPriority w:val="34"/>
    <w:rsid w:val="006C6741"/>
  </w:style>
  <w:style w:type="character" w:styleId="Hyperlink">
    <w:name w:val="Hyperlink"/>
    <w:basedOn w:val="a0"/>
    <w:uiPriority w:val="99"/>
    <w:unhideWhenUsed/>
    <w:rsid w:val="008C272F"/>
  </w:style>
  <w:style w:type="character" w:styleId="a5">
    <w:name w:val="annotation reference"/>
    <w:basedOn w:val="a0"/>
    <w:uiPriority w:val="99"/>
    <w:semiHidden/>
    <w:unhideWhenUsed/>
    <w:rsid w:val="00B47332"/>
    <w:rPr>
      <w:sz w:val="16"/>
      <w:szCs w:val="16"/>
    </w:rPr>
  </w:style>
  <w:style w:type="paragraph" w:styleId="a6">
    <w:name w:val="annotation text"/>
    <w:basedOn w:val="a"/>
    <w:link w:val="a7"/>
    <w:uiPriority w:val="99"/>
    <w:semiHidden/>
    <w:unhideWhenUsed/>
    <w:rsid w:val="00B47332"/>
    <w:pPr>
      <w:spacing w:line="240" w:lineRule="auto"/>
    </w:pPr>
    <w:rPr>
      <w:sz w:val="20"/>
      <w:szCs w:val="20"/>
    </w:rPr>
  </w:style>
  <w:style w:type="character" w:customStyle="1" w:styleId="a7">
    <w:name w:val="טקסט הערה תו"/>
    <w:basedOn w:val="a0"/>
    <w:link w:val="a6"/>
    <w:uiPriority w:val="99"/>
    <w:semiHidden/>
    <w:rsid w:val="00B47332"/>
    <w:rPr>
      <w:sz w:val="20"/>
      <w:szCs w:val="20"/>
    </w:rPr>
  </w:style>
  <w:style w:type="paragraph" w:styleId="a8">
    <w:name w:val="annotation subject"/>
    <w:basedOn w:val="a6"/>
    <w:next w:val="a6"/>
    <w:link w:val="a9"/>
    <w:uiPriority w:val="99"/>
    <w:semiHidden/>
    <w:unhideWhenUsed/>
    <w:rsid w:val="00B47332"/>
    <w:rPr>
      <w:b/>
      <w:bCs/>
    </w:rPr>
  </w:style>
  <w:style w:type="character" w:customStyle="1" w:styleId="a9">
    <w:name w:val="נושא הערה תו"/>
    <w:basedOn w:val="a7"/>
    <w:link w:val="a8"/>
    <w:uiPriority w:val="99"/>
    <w:semiHidden/>
    <w:rsid w:val="00B47332"/>
    <w:rPr>
      <w:b/>
      <w:bCs/>
      <w:sz w:val="20"/>
      <w:szCs w:val="20"/>
    </w:rPr>
  </w:style>
  <w:style w:type="paragraph" w:styleId="aa">
    <w:name w:val="Balloon Text"/>
    <w:basedOn w:val="a"/>
    <w:link w:val="ab"/>
    <w:uiPriority w:val="99"/>
    <w:semiHidden/>
    <w:unhideWhenUsed/>
    <w:rsid w:val="00B47332"/>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B47332"/>
    <w:rPr>
      <w:rFonts w:ascii="Tahoma" w:hAnsi="Tahoma" w:cs="Tahoma"/>
      <w:sz w:val="18"/>
      <w:szCs w:val="18"/>
    </w:rPr>
  </w:style>
  <w:style w:type="paragraph" w:customStyle="1" w:styleId="normalweb40">
    <w:name w:val="normalweb40"/>
    <w:basedOn w:val="a"/>
    <w:rsid w:val="00386A85"/>
    <w:pPr>
      <w:bidi w:val="0"/>
      <w:spacing w:before="120" w:after="120" w:line="300" w:lineRule="atLeast"/>
    </w:pPr>
    <w:rPr>
      <w:rFonts w:ascii="Times New Roman" w:eastAsia="Times New Roman" w:hAnsi="Times New Roman" w:cs="Times New Roman"/>
      <w:color w:val="646464"/>
      <w:sz w:val="24"/>
      <w:szCs w:val="24"/>
    </w:rPr>
  </w:style>
  <w:style w:type="table" w:styleId="ac">
    <w:name w:val="Table Grid"/>
    <w:basedOn w:val="a1"/>
    <w:uiPriority w:val="59"/>
    <w:rsid w:val="00386A85"/>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d">
    <w:name w:val="פסקה א"/>
    <w:basedOn w:val="a"/>
    <w:uiPriority w:val="99"/>
    <w:rsid w:val="00386A85"/>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paragraph" w:styleId="ae">
    <w:name w:val="header"/>
    <w:basedOn w:val="a"/>
    <w:link w:val="af"/>
    <w:rsid w:val="00D93736"/>
    <w:pPr>
      <w:tabs>
        <w:tab w:val="center" w:pos="4153"/>
        <w:tab w:val="right" w:pos="8306"/>
      </w:tabs>
      <w:spacing w:after="0" w:line="340" w:lineRule="atLeast"/>
      <w:jc w:val="both"/>
    </w:pPr>
    <w:rPr>
      <w:rFonts w:ascii="Times New Roman" w:eastAsia="Times New Roman" w:hAnsi="Times New Roman" w:cs="David"/>
      <w:sz w:val="24"/>
      <w:szCs w:val="26"/>
    </w:rPr>
  </w:style>
  <w:style w:type="character" w:customStyle="1" w:styleId="af">
    <w:name w:val="כותרת עליונה תו"/>
    <w:basedOn w:val="a0"/>
    <w:link w:val="ae"/>
    <w:rsid w:val="00D93736"/>
    <w:rPr>
      <w:rFonts w:ascii="Times New Roman" w:eastAsia="Times New Roman" w:hAnsi="Times New Roman"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ronitaf@most.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443</Words>
  <Characters>2220</Characters>
  <Application>Microsoft Office Word</Application>
  <DocSecurity>4</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2658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Aharon Haver</dc:creator>
  <cp:lastModifiedBy>Ronit Aflalo</cp:lastModifiedBy>
  <cp:revision>2</cp:revision>
  <dcterms:created xsi:type="dcterms:W3CDTF">2018-10-18T11:46:00Z</dcterms:created>
  <dcterms:modified xsi:type="dcterms:W3CDTF">2018-10-18T11:46:00Z</dcterms:modified>
</cp:coreProperties>
</file>